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23.png" ContentType="image/png"/>
  <Override PartName="/word/media/rId29.png" ContentType="image/png"/>
  <Override PartName="/word/media/rId32.png" ContentType="image/png"/>
  <Override PartName="/word/media/rId38.png" ContentType="image/png"/>
  <Override PartName="/word/media/rId44.png" ContentType="image/png"/>
  <Override PartName="/word/media/rId20.png" ContentType="image/png"/>
  <Override PartName="/word/media/rId26.png" ContentType="image/png"/>
  <Override PartName="/word/media/rId35.png" ContentType="image/png"/>
  <Override PartName="/word/media/rId41.png" ContentType="image/png"/>
  <Override PartName="/word/media/image21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14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6.png" ContentType="image/png"/>
  <Override PartName="/word/media/image1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Orange</w:t>
      </w:r>
      <w:r>
        <w:t xml:space="preserve"> </w:t>
      </w:r>
      <w:r>
        <w:t xml:space="preserve">Dot</w:t>
      </w:r>
      <w:r>
        <w:t xml:space="preserve"> </w:t>
      </w:r>
      <w:r>
        <w:t xml:space="preserve">6.0</w:t>
      </w:r>
      <w:r>
        <w:t xml:space="preserve"> </w:t>
      </w:r>
      <w:r>
        <w:t xml:space="preserve">-</w:t>
      </w:r>
      <w:r>
        <w:t xml:space="preserve"> </w:t>
      </w:r>
      <w:r>
        <w:t xml:space="preserve">Regional</w:t>
      </w:r>
      <w:r>
        <w:t xml:space="preserve"> </w:t>
      </w:r>
      <w:r>
        <w:t xml:space="preserve">Microdata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FirstParagraph"/>
      </w:pPr>
      <w:r>
        <w:drawing>
          <wp:inline>
            <wp:extent cx="5943600" cy="3753852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visuals-microdata_files/figure-docx/race_by_percent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396342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visuals-microdata_files/figure-docx/age_butterfly_percent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6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12821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visuals-microdata_files/figure-docx/tenure-stacked-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12821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visuals-microdata_files/figure-docx/burden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12821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visuals-microdata_files/figure-docx/disability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753852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visuals-microdata_files/figure-docx/workers_by_hours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3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visuals-microdata_files/figure-docx/family_income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3566160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visuals-microdata_files/figure-docx/workers_by_medianwages-1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Selection of Occupations by Annual Median Wage Earned in the Charlottesville Metro Area</w:t>
      </w:r>
      <w:r>
        <w:rPr>
          <w:vertAlign w:val="superscript"/>
          <w:i/>
          <w:rFonts w:ascii="Calibri" w:hAnsi="Calibri"/>
          <w:sz w:val="24"/>
          <w:color w:val="333333"/>
        </w:rPr>
        <w:t xml:space="default">1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Occupation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 Median Wage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Employment Rate</w:t>
            </w:r>
            <w:r>
              <w:rPr>
                <w:vertAlign w:val="superscript"/>
                <w:i/>
                <w:rFonts w:ascii="Calibri" w:hAnsi="Calibri"/>
                <w:sz w:val="20"/>
              </w:rPr>
              <w:t xml:space="default">2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Home Health and Personal Care Aides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$26,720.00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16%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Childcare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Cashiers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$28,580.00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21%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Fast Food and Counter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$29,190.00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24%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Customer Service Representatives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$36,710.00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13%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Emergency Medical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$36,940.00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Nursing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$37,400.00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15%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Healthcare Support Workers,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$37,900.00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Construction Laborers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$38,290.00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$39,500.00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Bus Drivers, Transit and Intercity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$41,120.00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Maintenance and Repair Workers, General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$44,210.00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10%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Dental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$45,640.00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Bus Drivers, School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$47,470.00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Automotive Service Technicians and Mechanics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$48,340.00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Heavy and Tractor-Trailer Truck Drivers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Carpenters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$48,870.00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Office and Administrative Support Workers,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$48,900.00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Production, Planning, and Expediting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$50,110.00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Graphic Designers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$51,920.00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Plumbers, Pipefitters, and Steamfitters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$52,090.00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Records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$54,390.00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Police and Sheriff's Patrol Officers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$56,190.00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Clinical Laboratory Technologists and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$56,380.00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Heating, Air Conditioning, and Refrigeration Mechanics and Installers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$56,480.00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Electricians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$58,630.00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Elementary School Teachers, Except Special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$59,260.00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Secondary School Teachers, Except Special and Career/Technical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$60,600.00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Computer User Support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$60,700.00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Licensed Practical and Licensed Vocational Nurses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$61,120.00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Surgical Technologists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$62,880.00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Electrical and Electronic Engineering Technologists and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$64,200.00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Radiologic Technologists and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$74,140.00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Accountants and Auditors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$78,820.00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10%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Registered Nurses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$81,510.00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28%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Dental Hygienists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$92,000.00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Construction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$101,490.00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General and Operations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$105,030.00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19%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Nurse Practitioners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$134,870.00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job group</w:t>
            </w:r>
          </w:p>
        </w:tc>
      </w:tr>
      <w:tr>
        <w:trPr>
          <w:cantSplit/>
        </w:trPr>
        <w:tc>
          <w:tcPr>
            <w:gridSpan w:val="5"/>
          </w:tcPr>
          <w:p>
            <w:pPr>
              <w:spacing w:before="0" w:after="60"/>
              <w:keepNext/>
            </w:pPr>
            <w:r>
              <w:rPr>
                <w:vertAlign w:val="superscript"/>
                <w:i/>
                <w:rFonts w:ascii="Calibri" w:hAnsi="Calibri"/>
                <w:sz w:val="20"/>
              </w:rPr>
              <w:t xml:space="default">1</w:t>
            </w:r>
            <w:r>
              <w:rPr>
                <w:rFonts w:ascii="Calibri" w:hAnsi="Calibri"/>
                <w:sz w:val="20"/>
              </w:rPr>
              <w:t xml:space="default">See appendix for more occupations by annual median wage</w:t>
            </w:r>
          </w:p>
        </w:tc>
      </w:tr>
      <w:tr>
        <w:trPr>
          <w:cantSplit/>
        </w:trPr>
        <w:tc>
          <w:tcPr>
            <w:gridSpan w:val="5"/>
          </w:tcPr>
          <w:p>
            <w:pPr>
              <w:spacing w:before="0" w:after="60"/>
              <w:keepNext/>
            </w:pPr>
            <w:r>
              <w:rPr>
                <w:vertAlign w:val="superscript"/>
                <w:i/>
                <w:rFonts w:ascii="Calibri" w:hAnsi="Calibri"/>
                <w:sz w:val="20"/>
              </w:rPr>
              <w:t xml:space="default">2</w:t>
            </w:r>
            <w:r>
              <w:rPr>
                <w:rFonts w:ascii="Calibri" w:hAnsi="Calibri"/>
                <w:sz w:val="20"/>
              </w:rPr>
              <w:t xml:space="default">Employment rate is the number of jobs (employment) in the given occupation per 1,000 jobs in the Charlottesville Metro Area</w:t>
            </w:r>
          </w:p>
        </w:tc>
      </w:tr>
      <w:tr>
        <w:trPr>
          <w:cantSplit/>
        </w:trPr>
        <w:tc>
          <w:tcPr>
            <w:gridSpan w:val="5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U.S. Bureau of Labor Statistics, Occupational Employment and Wage Statistics; May 2023</w:t>
            </w:r>
          </w:p>
        </w:tc>
      </w:tr>
    </w:tbl>
    <w:bookmarkStart w:id="47" w:name="appendix"/>
    <w:p>
      <w:pPr>
        <w:pStyle w:val="Heading2"/>
      </w:pPr>
      <w:r>
        <w:t xml:space="preserve">Appendix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Occupations by Annual Median Wage Earned in the Charlottesville Metro Area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Occupation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 Median Wage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Employment Rate</w:t>
            </w:r>
            <w:r>
              <w:rPr>
                <w:vertAlign w:val="superscript"/>
                <w:i/>
                <w:rFonts w:ascii="Calibri" w:hAnsi="Calibri"/>
                <w:sz w:val="20"/>
              </w:rPr>
              <w:t xml:space="default">1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Home Health and Personal Care Aides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$26,720.00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Hosts and Hostesses, Restaurant, Lounge, and Coffee Shop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$27,570.00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Childcare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Amusement and Recreation Attendants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$28,540.00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Cashiers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$28,580.00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Cooks, Fast Food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$28,840.00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Dining Room and Cafeteria Attendants and Bartender Helpers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$28,900.00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Lifeguards, Ski Patrol, and Other Recreational Protective Service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$29,040.00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Fast Food and Counter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$29,190.00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Preparation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$29,260.00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Dishwashers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$29,330.00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Servers, Nonrestaurant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$29,370.00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Bakers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$29,370.00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Animal Caretakers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$29,680.00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Laundry and Dry-Cleaning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$29,790.00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Retail Salespersons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$29,940.00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Hotel, Motel, and Resort Desk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$30,010.00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Janitors and Cleaners, Except Maids and Housekeeping Cleaners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$30,180.00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Cleaners of Vehicles and Equipment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$30,690.00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Demonstrators and Product Promoters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$30,740.00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Packers and Packagers, Hand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$30,770.00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Shuttle Drivers and Chauffeurs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$31,990.00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Parts Salespersons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$32,040.00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Maids and Housekeeping Cleaners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$32,770.00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Waiters and Waitresses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$33,060.00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Farmworkers and Laborers, Crop, Nursery, and Greenhouse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$33,250.00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Recreation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$33,590.00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Stockers and Order Fillers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$33,740.00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Veterinary Assistants and Laboratory Animal Caretakers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$33,890.00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Receptionists and Information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$34,160.00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Substitute Teachers, Short-Term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$34,640.00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Cooks, Restaurant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$34,950.00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Teaching Assistants, Except Postsecondary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$35,250.00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Laborers and Freight, Stock, and Material Movers, Hand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$35,460.00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Cooks, Institution and Cafeteria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$36,210.00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Assemblers and Fabricators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$36,480.00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Landscaping and Groundskeeping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$36,700.00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Customer Service Representatives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$36,710.00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Emergency Medical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$36,940.00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Merchandise Displayers and Window Trimmers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$37,010.00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Hairdressers, Hairstylists, and Cosmetologists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$37,130.00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Counter and Rental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$37,270.00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Nursing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$37,400.00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Preschool Teachers, Except Special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Shipping, Receiving, and Inventory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$37,760.00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DE8A5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Healthcare Support Workers,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$37,900.00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Security Guards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$37,920.00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Driver/Sales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Secretaries and Administrative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$38,200.00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Industrial Truck and Tractor Operators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$38,270.00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Construction Laborers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$38,290.00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Electrical, electronic, and electromechanical assemblers, except coil winders, tapers, and finishers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$38,290.00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Tellers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$38,410.00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Firefighters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$38,990.00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$39,500.00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Social and Human Service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$39,680.00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Office Clerks, General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$39,990.00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Bus Drivers, Transit and Intercity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$41,120.00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Light Truck Drivers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Bartenders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$42,640.00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Maintenance and Repair Workers, General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$44,210.00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10%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Highway Maintenance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$44,280.00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Pharmacy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$44,480.00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Food Preparation and Serving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$44,630.00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Painters, Construction and Maintenance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$44,810.00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Library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$44,870.00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Billing and Posting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$45,050.00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Separating, Filtering, Clarifying, Precipitating, and Still Machine Setters, Operators, and Tenders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$45,160.00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Insurance Claims and Policy Processing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$45,490.00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Dental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$45,640.00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Housekeeping and Janitorial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$45,970.00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Personal Service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$46,200.00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Self-Enrichment Teachers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$46,760.00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Exercise Trainers and Group Fitness Instructors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$46,810.00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Correctional Officers and Jailers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$46,840.00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Operating Engineers and Other Construction Equipment Operators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$46,970.00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Bus Drivers, School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$47,470.00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Bookkeeping, Accounting, and Auditing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10%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Secretaries and Administrative Assistants, Except Legal, Medical, and Executive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$47,620.00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Retail Sales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$47,710.00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Coaches and Scouts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$47,830.00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Real Estate Sales Agents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$47,840.00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EDBB8A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Automotive Service Technicians and Mechanics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$48,340.00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Heavy and Tractor-Trailer Truck Drivers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Inspectors, Testers, Sorters, Samplers, and Weighers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$48,670.00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Cement Masons and Concrete Finishers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$48,680.00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Carpenters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$48,870.00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Office and Administrative Support Workers,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$48,900.00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Substance abuse, behavioral disorder, and mental health counselors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$49,820.00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Production, Planning, and Expediting Clerks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$50,110.00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Detectives and Criminal Investigators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$50,210.00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Bus and Truck Mechanics and Diesel Engine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$51,420.00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Biological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$51,750.00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Graphic Designers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$51,920.00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Chefs and Head Cooks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$52,000.00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Securities, Commodities, and Financial Services Sales Agents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$52,070.00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Plumbers, Pipefitters, and Steamfitters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$52,090.00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Transportation Workers, Except Aircraft Cargo Handling Supervisors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$53,740.00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Child, Family, and School Social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$53,890.00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Records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$54,390.00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Police and Sheriff's Patrol Officers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$56,190.00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Kindergarten Teachers, Except Special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$56,310.00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Clinical Laboratory Technologists and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$56,380.00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Landscaping, Lawn Service, and Groundskeeping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$56,380.00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Heating, Air Conditioning, and Refrigeration Mechanics and Installers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$56,480.00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Special Education Teachers, Secondary School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$56,580.00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Insurance Sales Agents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$56,590.00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Correctional Officers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$56,760.00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Postal Service Mail Carriers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$56,760.00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Electricians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$58,630.00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Elementary School Teachers, Except Special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$59,260.00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Paralegals and Legal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$59,660.00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Office and Administrative Support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$59,990.00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Sales Representatives of Services, Except Advertising, Insurance, Financial Services, and Travel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$60,010.00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Educational, Guidance, and Career Counselors and Advisors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$60,320.00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Sales Representatives, Wholesale and Manufacturing, Except Technical and Scientific Products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$60,390.00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Secondary School Teachers, Except Special and Career/Technical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$60,600.00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EDBD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Computer User Support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$60,700.00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Meeting, Convention, and Event Planners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$60,780.00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Special Education Teachers, Kindergarten and Elementary School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$60,950.00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Licensed Practical and Licensed Vocational Nurses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$61,120.00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Healthcare Social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$61,230.00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Fundraisers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$61,940.00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Scientists, Except Epidemiologists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$61,940.00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Editors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$62,250.00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Middle School Teachers, Except Special and Career/Technical Education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$62,290.00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5%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Service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$62,750.00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Surgical Technologists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$62,880.00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Business Operations Specialists,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$63,250.00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Property, Real Estate, and Community Association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$63,320.00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Electrical and Electronic Engineering Technologists and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$64,200.00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Executive Secretaries and Executive Administrative Assistants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$64,280.00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Compliance Officers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$65,320.00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Cost Estimators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$65,500.00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Mechanics, Installers, and Repairers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$65,680.00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Training and Development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$67,810.00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Market Research Analysts and Marketing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$67,940.00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Compensation, Benefits, and Job Analysis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$67,990.00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Production and Operating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$68,380.00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Loan Officers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$72,050.00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Human Resources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Librarians and Media Collections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$73,330.00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Radiologic Technologists and Technicians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$74,140.00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Construction Trades and Extraction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$74,270.00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Buyers and Purchasing Agents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$74,480.00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Accountants and Auditors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$78,820.00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10%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Financial Specialists,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$79,000.00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Respiratory Therapists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$80,550.00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First-Line Supervisors of Non-Retail Sales Workers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$80,610.00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Instructional Coordinators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$81,130.00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Registered Nurses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$81,510.00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28%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Management Analysts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$82,990.00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6%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Civil Engineers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$85,570.00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B4C8A8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000000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Web Developers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$88,120.00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Architects, Except Landscape and Naval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$89,590.00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Mechanical Engineers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$89,600.00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Personal Financial Advisors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$91,880.00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Dental Hygienists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$92,000.00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Project Management Specialists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$93,110.00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7%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Software Quality Assurance Analysts and Testers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$93,820.00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Network and Computer Systems Administrators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$95,650.00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Occupational Therapists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$96,380.00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Physical Therapists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$99,820.00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Financial and Investment Analysts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$99,860.00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Electrical Engineers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$99,890.00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Education Administrators, Kindergarten through Secondary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$100,280.00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Computer Systems Analysts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$101,130.00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Construction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$101,490.00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Administrative Services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$101,810.00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General and Operations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$105,030.00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English Language and Literature Teachers, Postsecondary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$108,000.00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Information Security Analysts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$109,480.00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Computer Occupations,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$111,610.00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Social Scientists and Related Workers,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$114,900.00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Data Scientists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$117,410.00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Software Developers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$120,310.00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Medical and Health Services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$124,910.00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Biological Science Teachers, Postsecondary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$130,650.00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Sales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$131,380.00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Public Relations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$132,410.00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Managers,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$133,300.00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Nurse Practitioners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$134,870.00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Pharmacists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$136,340.00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Human Resources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$137,610.00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Lawyers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$140,360.00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3%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Financial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$152,780.00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Marketing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$155,010.00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2%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Computer and Information Systems Managers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$155,320.00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4%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Physicians, All Other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$206,860.00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9%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Chief Executives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$238,990.00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70A494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color w:val="FFFFFF"/>
              </w:rPr>
              <w:t xml:space="default"/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1%</w:t>
            </w:r>
          </w:p>
        </w:tc>
      </w:tr>
      <w:tr>
        <w:trPr>
          <w:cantSplit/>
        </w:trPr>
        <w:tc>
          <w:tcPr>
            <w:gridSpan w:val="4"/>
          </w:tcPr>
          <w:p>
            <w:pPr>
              <w:spacing w:before="0" w:after="60"/>
              <w:keepNext/>
            </w:pPr>
            <w:r>
              <w:rPr>
                <w:vertAlign w:val="superscript"/>
                <w:i/>
                <w:rFonts w:ascii="Calibri" w:hAnsi="Calibri"/>
                <w:sz w:val="20"/>
              </w:rPr>
              <w:t xml:space="default">1</w:t>
            </w:r>
            <w:r>
              <w:rPr>
                <w:rFonts w:ascii="Calibri" w:hAnsi="Calibri"/>
                <w:sz w:val="20"/>
              </w:rPr>
              <w:t xml:space="default">Employment rate per 1,000 jobs in the Charlottesville Metro Area</w:t>
            </w:r>
          </w:p>
        </w:tc>
      </w:tr>
      <w:tr>
        <w:trPr>
          <w:cantSplit/>
        </w:trPr>
        <w:tc>
          <w:tcPr>
            <w:gridSpan w:val="4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U.S. Bureau of Labor Statistics, Occupational Employment and Wage Statistics; May 2023</w:t>
            </w:r>
          </w:p>
        </w:tc>
      </w:tr>
    </w:tbl>
    <w:p>
      <w:pPr>
        <w:pStyle w:val="FirstParagraph"/>
      </w:pPr>
      <w:r>
        <w:drawing>
          <wp:inline>
            <wp:extent cx="5943600" cy="4918841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visuals-microdata_files/figure-docx/family_income_summary-1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8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"/>
    <w:sectPr w:rsidR="004C4971" w:rsidSect="005355BE">
      <w:headerReference r:id="rId11" w:type="even"/>
      <w:headerReference r:id="rId9" w:type="default"/>
      <w:footerReference r:id="rId14" w:type="even"/>
      <w:footerReference r:id="rId13" w:type="default"/>
      <w:headerReference r:id="rId10" w:type="first"/>
      <w:footerReference r:id="rId12" w:type="first"/>
      <w:pgSz w:h="15840" w:w="12240"/>
      <w:pgMar w:bottom="1440" w:footer="720" w:gutter="0" w:header="720" w:left="1440" w:right="1440" w:top="1440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527918389"/>
      <w:docPartObj>
        <w:docPartGallery w:val="Page Numbers (Bottom of Page)"/>
        <w:docPartUnique/>
      </w:docPartObj>
    </w:sdtPr>
    <w:sdtContent>
      <w:p w14:paraId="465A191C" w14:textId="5F7E6A2B" w:rsidR="005355BE" w:rsidRDefault="005355BE" w:rsidP="00FA5A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3FC4E0E" w14:textId="77777777" w:rsidR="00973767" w:rsidRDefault="00973767" w:rsidP="005355B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1856607469"/>
      <w:docPartObj>
        <w:docPartGallery w:val="Page Numbers (Bottom of Page)"/>
        <w:docPartUnique/>
      </w:docPartObj>
    </w:sdtPr>
    <w:sdtContent>
      <w:p w14:paraId="79E2C829" w14:textId="19B7EC0A" w:rsidR="005355BE" w:rsidRDefault="005355BE" w:rsidP="00FA5AB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760E579D" w14:textId="57E5ADB6" w:rsidR="00197E44" w:rsidRDefault="005355BE" w:rsidP="005355BE">
    <w:pPr>
      <w:pStyle w:val="Footer"/>
      <w:ind w:right="360"/>
    </w:pPr>
    <w:fldSimple w:instr=" TITLE \* Caps \* MERGEFORMAT ">
      <w:r>
        <w:t>Orange Dot 6.0 - Locality Profiles</w:t>
      </w:r>
    </w:fldSimple>
    <w:r>
      <w:t xml:space="preserve"> - </w:t>
    </w:r>
    <w:fldSimple w:instr=" STYLEREF &quot;Heading 2&quot; \* MERGEFORMAT ">
      <w:r w:rsidR="001B53BA">
        <w:rPr>
          <w:noProof/>
        </w:rPr>
        <w:t>Families Struggling in Our Region</w:t>
      </w:r>
    </w:fldSimple>
  </w:p>
  <w:p w14:paraId="1BF15171" w14:textId="3640FBF3" w:rsidR="00D5325D" w:rsidRDefault="00D532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76C236" w14:textId="5ED35F0B" w:rsidR="00884317" w:rsidRDefault="00884317" w:rsidP="00F65BD6">
    <w:pPr>
      <w:pStyle w:val="Footer"/>
      <w:ind w:right="360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9C3222" w14:textId="77777777" w:rsidR="00973767" w:rsidRDefault="0097376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637FE4" w14:textId="77777777" w:rsidR="00973767" w:rsidRDefault="0097376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FE510E" w14:textId="77777777" w:rsidR="00973767" w:rsidRDefault="00973767">
    <w:pPr>
      <w:pStyle w:val="Header"/>
    </w:pP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du wp14">
  <w:abstractNum w15:restartNumberingAfterBreak="0" w:abstractNumId="0">
    <w:nsid w:val="0000A990"/>
    <w:multiLevelType w:val="multilevel"/>
    <w:tmpl w:val="AE928302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905026787"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45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toc 2" w:uiPriority="39"/>
    <w:lsdException w:name="toc 3" w:uiPriority="39"/>
    <w:lsdException w:name="footer" w:uiPriority="9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C42BC9"/>
    <w:rPr>
      <w:rFonts w:ascii="Aptos" w:hAnsi="Aptos"/>
    </w:rPr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autoRedefine/>
    <w:uiPriority w:val="9"/>
    <w:unhideWhenUsed/>
    <w:qFormat/>
    <w:rsid w:val="00C42BC9"/>
    <w:pPr>
      <w:keepNext/>
      <w:keepLines/>
      <w:spacing w:after="0" w:before="200"/>
      <w:outlineLvl w:val="1"/>
    </w:pPr>
    <w:rPr>
      <w:rFonts w:cstheme="majorBidi" w:eastAsiaTheme="majorEastAsia"/>
      <w:b/>
      <w:bCs/>
      <w:sz w:val="32"/>
      <w:szCs w:val="28"/>
    </w:rPr>
  </w:style>
  <w:style w:styleId="Heading3" w:type="paragraph">
    <w:name w:val="heading 3"/>
    <w:basedOn w:val="Normal"/>
    <w:next w:val="BodyText"/>
    <w:autoRedefine/>
    <w:uiPriority w:val="9"/>
    <w:unhideWhenUsed/>
    <w:qFormat/>
    <w:rsid w:val="006033B3"/>
    <w:pPr>
      <w:keepNext/>
      <w:keepLines/>
      <w:spacing w:after="0" w:before="200"/>
      <w:outlineLvl w:val="2"/>
    </w:pPr>
    <w:rPr>
      <w:rFonts w:cstheme="majorBidi" w:eastAsiaTheme="majorEastAsia"/>
      <w:b/>
      <w:bCs/>
      <w:sz w:val="28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autoRedefine/>
    <w:qFormat/>
    <w:rsid w:val="0042769D"/>
    <w:pPr>
      <w:spacing w:after="180" w:before="180"/>
    </w:pPr>
  </w:style>
  <w:style w:customStyle="1" w:styleId="FirstParagraph" w:type="paragraph">
    <w:name w:val="First Paragraph"/>
    <w:basedOn w:val="BodyText"/>
    <w:next w:val="BodyText"/>
    <w:autoRedefine/>
    <w:qFormat/>
    <w:rsid w:val="0042769D"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autoRedefine/>
    <w:qFormat/>
    <w:rsid w:val="006033B3"/>
    <w:pPr>
      <w:keepNext/>
      <w:keepLines/>
      <w:spacing w:after="240" w:before="480"/>
      <w:jc w:val="center"/>
    </w:pPr>
    <w:rPr>
      <w:rFonts w:cstheme="majorBidi" w:eastAsiaTheme="majorEastAsia"/>
      <w:b/>
      <w:bCs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autoRedefine/>
    <w:uiPriority w:val="9"/>
    <w:unhideWhenUsed/>
    <w:qFormat/>
    <w:rsid w:val="00C42BC9"/>
    <w:rPr>
      <w:sz w:val="20"/>
    </w:rPr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  <w:autoRedefine/>
    <w:qFormat/>
    <w:rsid w:val="006033B3"/>
    <w:pPr>
      <w:framePr w:hAnchor="text" w:vAnchor="text" w:wrap="around" w:xAlign="center" w:y="1"/>
      <w:jc w:val="center"/>
    </w:pPr>
  </w:style>
  <w:style w:customStyle="1" w:styleId="CaptionedFigure" w:type="paragraph">
    <w:name w:val="Captioned Figure"/>
    <w:basedOn w:val="Figure"/>
    <w:pPr>
      <w:keepNext/>
      <w:framePr w:wrap="around"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uiPriority w:val="99"/>
    <w:rPr>
      <w:color w:themeColor="accent1" w:val="4F81BD"/>
    </w:rPr>
  </w:style>
  <w:style w:styleId="TOCHeading" w:type="paragraph">
    <w:name w:val="TOC Heading"/>
    <w:basedOn w:val="Heading1"/>
    <w:next w:val="BodyText"/>
    <w:autoRedefine/>
    <w:uiPriority w:val="39"/>
    <w:unhideWhenUsed/>
    <w:qFormat/>
    <w:rsid w:val="009F7F67"/>
    <w:pPr>
      <w:spacing w:before="240" w:line="259" w:lineRule="auto"/>
      <w:outlineLvl w:val="9"/>
    </w:pPr>
    <w:rPr>
      <w:rFonts w:ascii="Aptos" w:hAnsi="Aptos"/>
      <w:bCs w:val="0"/>
      <w:color w:val="auto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TOC2" w:type="paragraph">
    <w:name w:val="toc 2"/>
    <w:basedOn w:val="Normal"/>
    <w:next w:val="Normal"/>
    <w:autoRedefine/>
    <w:uiPriority w:val="39"/>
    <w:rsid w:val="0042769D"/>
    <w:pPr>
      <w:spacing w:after="100"/>
      <w:ind w:left="240"/>
    </w:pPr>
  </w:style>
  <w:style w:styleId="TOC3" w:type="paragraph">
    <w:name w:val="toc 3"/>
    <w:basedOn w:val="Normal"/>
    <w:next w:val="Normal"/>
    <w:autoRedefine/>
    <w:uiPriority w:val="39"/>
    <w:rsid w:val="0042769D"/>
    <w:pPr>
      <w:spacing w:after="100"/>
      <w:ind w:left="480"/>
    </w:pPr>
  </w:style>
  <w:style w:styleId="Header" w:type="paragraph">
    <w:name w:val="header"/>
    <w:basedOn w:val="Normal"/>
    <w:link w:val="HeaderChar"/>
    <w:rsid w:val="00D5325D"/>
    <w:pPr>
      <w:tabs>
        <w:tab w:pos="4680" w:val="center"/>
        <w:tab w:pos="9360" w:val="right"/>
      </w:tabs>
      <w:spacing w:after="0"/>
    </w:pPr>
  </w:style>
  <w:style w:customStyle="1" w:styleId="HeaderChar" w:type="character">
    <w:name w:val="Header Char"/>
    <w:basedOn w:val="DefaultParagraphFont"/>
    <w:link w:val="Header"/>
    <w:rsid w:val="00D5325D"/>
    <w:rPr>
      <w:rFonts w:ascii="Aptos" w:hAnsi="Aptos"/>
    </w:rPr>
  </w:style>
  <w:style w:styleId="Footer" w:type="paragraph">
    <w:name w:val="footer"/>
    <w:basedOn w:val="Normal"/>
    <w:link w:val="FooterChar"/>
    <w:uiPriority w:val="99"/>
    <w:rsid w:val="00D5325D"/>
    <w:pPr>
      <w:tabs>
        <w:tab w:pos="4680" w:val="center"/>
        <w:tab w:pos="9360" w:val="right"/>
      </w:tabs>
      <w:spacing w:after="0"/>
    </w:pPr>
  </w:style>
  <w:style w:customStyle="1" w:styleId="FooterChar" w:type="character">
    <w:name w:val="Footer Char"/>
    <w:basedOn w:val="DefaultParagraphFont"/>
    <w:link w:val="Footer"/>
    <w:uiPriority w:val="99"/>
    <w:rsid w:val="00D5325D"/>
    <w:rPr>
      <w:rFonts w:ascii="Aptos" w:hAnsi="Aptos"/>
    </w:rPr>
  </w:style>
  <w:style w:styleId="PageNumber" w:type="character">
    <w:name w:val="page number"/>
    <w:basedOn w:val="DefaultParagraphFont"/>
    <w:rsid w:val="00F65B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3.xml" Type="http://schemas.openxmlformats.org/officeDocument/2006/relationships/header" /><Relationship Id="rId11" Target="header1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23" Target="media/rId23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8" Target="media/rId38.png" /><Relationship Type="http://schemas.openxmlformats.org/officeDocument/2006/relationships/image" Id="rId44" Target="media/rId44.png" /><Relationship Type="http://schemas.openxmlformats.org/officeDocument/2006/relationships/image" Id="rId20" Target="media/rId20.png" /><Relationship Type="http://schemas.openxmlformats.org/officeDocument/2006/relationships/image" Id="rId26" Target="media/rId26.png" /><Relationship Type="http://schemas.openxmlformats.org/officeDocument/2006/relationships/image" Id="rId35" Target="media/rId35.png" /><Relationship Type="http://schemas.openxmlformats.org/officeDocument/2006/relationships/image" Id="rId41" Target="media/rId4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29</Pages>
  <Words>2384</Words>
  <Characters>13592</Characters>
  <Application>Microsoft Office Word</Application>
  <DocSecurity>0</DocSecurity>
  <Lines>113</Lines>
  <Paragraphs>31</Paragraphs>
  <ScaleCrop>false</ScaleCrop>
  <Company/>
  <LinksUpToDate>false</LinksUpToDate>
  <CharactersWithSpaces>15945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Orange Dot 6.0 - Regional Microdata</dc:title>
  <dc:creator/>
  <cp:keywords/>
  <dcterms:created xsi:type="dcterms:W3CDTF">2024-10-16T15:58:00Z</dcterms:created>
  <dcterms:modified xsi:type="dcterms:W3CDTF">2024-10-16T15:58:00Z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